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4A" w:rsidRPr="00927C04" w:rsidRDefault="00CD2A4A" w:rsidP="008D711D">
      <w:pPr>
        <w:spacing w:after="0" w:line="240" w:lineRule="auto"/>
        <w:jc w:val="center"/>
        <w:rPr>
          <w:rFonts w:ascii="Times New Roman" w:hAnsi="Times New Roman"/>
          <w:sz w:val="28"/>
          <w:szCs w:val="28"/>
        </w:rPr>
      </w:pPr>
      <w:r w:rsidRPr="00927C04">
        <w:rPr>
          <w:rFonts w:ascii="Times New Roman" w:hAnsi="Times New Roman"/>
          <w:b/>
          <w:sz w:val="28"/>
          <w:szCs w:val="28"/>
        </w:rPr>
        <w:t>Методические рекомендации</w:t>
      </w:r>
    </w:p>
    <w:p w:rsidR="00927C04" w:rsidRDefault="00927C04" w:rsidP="00CD2A4A">
      <w:pPr>
        <w:pStyle w:val="Default"/>
        <w:jc w:val="center"/>
        <w:rPr>
          <w:b/>
          <w:color w:val="auto"/>
          <w:sz w:val="28"/>
          <w:szCs w:val="28"/>
        </w:rPr>
      </w:pPr>
    </w:p>
    <w:p w:rsidR="00CD2A4A" w:rsidRPr="00390D22" w:rsidRDefault="00CD2A4A" w:rsidP="00CD2A4A">
      <w:pPr>
        <w:pStyle w:val="Default"/>
        <w:jc w:val="center"/>
        <w:rPr>
          <w:b/>
          <w:color w:val="auto"/>
          <w:sz w:val="28"/>
          <w:szCs w:val="28"/>
        </w:rPr>
      </w:pPr>
      <w:r w:rsidRPr="00390D22">
        <w:rPr>
          <w:b/>
          <w:color w:val="auto"/>
          <w:sz w:val="28"/>
          <w:szCs w:val="28"/>
        </w:rPr>
        <w:t>«Содержание уголков безопасности</w:t>
      </w:r>
    </w:p>
    <w:p w:rsidR="00CD2A4A" w:rsidRPr="00390D22" w:rsidRDefault="00CD2A4A" w:rsidP="00CD2A4A">
      <w:pPr>
        <w:pStyle w:val="Default"/>
        <w:jc w:val="center"/>
        <w:rPr>
          <w:b/>
          <w:color w:val="auto"/>
          <w:sz w:val="28"/>
          <w:szCs w:val="28"/>
        </w:rPr>
      </w:pPr>
      <w:r w:rsidRPr="00390D22">
        <w:rPr>
          <w:b/>
          <w:color w:val="auto"/>
          <w:sz w:val="28"/>
          <w:szCs w:val="28"/>
        </w:rPr>
        <w:t xml:space="preserve"> дорожного движения в группах детского сада»</w:t>
      </w:r>
    </w:p>
    <w:p w:rsidR="00CD2A4A" w:rsidRPr="00390D22" w:rsidRDefault="00CD2A4A" w:rsidP="00CD2A4A">
      <w:pPr>
        <w:pStyle w:val="Default"/>
        <w:rPr>
          <w:color w:val="auto"/>
          <w:sz w:val="28"/>
          <w:szCs w:val="28"/>
        </w:rPr>
      </w:pPr>
    </w:p>
    <w:p w:rsidR="00CD2A4A" w:rsidRPr="00390D22" w:rsidRDefault="00CD2A4A" w:rsidP="00927C04">
      <w:pPr>
        <w:pStyle w:val="Default"/>
        <w:ind w:left="-567" w:firstLine="567"/>
        <w:jc w:val="both"/>
        <w:rPr>
          <w:color w:val="auto"/>
          <w:sz w:val="28"/>
          <w:szCs w:val="28"/>
        </w:rPr>
      </w:pPr>
      <w:r w:rsidRPr="00390D22">
        <w:rPr>
          <w:color w:val="auto"/>
          <w:sz w:val="28"/>
          <w:szCs w:val="28"/>
        </w:rPr>
        <w:t>Содержание уголков безопасности дорожного движения в группах должно определяться содержание</w:t>
      </w:r>
      <w:r w:rsidR="00927C04">
        <w:rPr>
          <w:color w:val="auto"/>
          <w:sz w:val="28"/>
          <w:szCs w:val="28"/>
        </w:rPr>
        <w:t>м</w:t>
      </w:r>
      <w:r w:rsidRPr="00390D22">
        <w:rPr>
          <w:color w:val="auto"/>
          <w:sz w:val="28"/>
          <w:szCs w:val="28"/>
        </w:rPr>
        <w:t xml:space="preserve"> занятий по изучению правил дорожного движения с той ил иной возрастной категорией детей.</w:t>
      </w:r>
    </w:p>
    <w:p w:rsidR="00927C04" w:rsidRDefault="00927C04" w:rsidP="00927C04">
      <w:pPr>
        <w:pStyle w:val="Default"/>
        <w:ind w:left="-567" w:firstLine="567"/>
        <w:jc w:val="both"/>
        <w:rPr>
          <w:color w:val="auto"/>
          <w:sz w:val="28"/>
          <w:szCs w:val="28"/>
        </w:rPr>
      </w:pPr>
    </w:p>
    <w:p w:rsidR="00CD2A4A" w:rsidRPr="00390D22" w:rsidRDefault="00CD2A4A" w:rsidP="00927C04">
      <w:pPr>
        <w:pStyle w:val="Default"/>
        <w:ind w:left="-567" w:firstLine="567"/>
        <w:jc w:val="both"/>
        <w:rPr>
          <w:color w:val="auto"/>
          <w:sz w:val="28"/>
          <w:szCs w:val="28"/>
        </w:rPr>
      </w:pPr>
      <w:r>
        <w:rPr>
          <w:color w:val="auto"/>
          <w:sz w:val="28"/>
          <w:szCs w:val="28"/>
        </w:rPr>
        <w:t xml:space="preserve">Так, в </w:t>
      </w:r>
      <w:r w:rsidR="00927C04">
        <w:rPr>
          <w:b/>
          <w:color w:val="auto"/>
          <w:sz w:val="28"/>
          <w:szCs w:val="28"/>
        </w:rPr>
        <w:t>группе раннего возраста</w:t>
      </w:r>
      <w:r w:rsidR="00927C04" w:rsidRPr="00927C04">
        <w:rPr>
          <w:b/>
          <w:color w:val="auto"/>
          <w:sz w:val="28"/>
          <w:szCs w:val="28"/>
        </w:rPr>
        <w:t xml:space="preserve"> </w:t>
      </w:r>
      <w:r w:rsidRPr="00390D22">
        <w:rPr>
          <w:color w:val="auto"/>
          <w:sz w:val="28"/>
          <w:szCs w:val="28"/>
        </w:rPr>
        <w:t>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Набор транспортных средств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Иллюстрации с изображением транспортных средств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Кружки красного и зелёного цвета, макет пешеходного светофора.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Дидактические игры «Собери машину» (из 4-х частей), «Поставь машину в гараж», «Светофор». </w:t>
      </w:r>
    </w:p>
    <w:p w:rsidR="00927C04" w:rsidRDefault="00927C04" w:rsidP="00927C04">
      <w:pPr>
        <w:pStyle w:val="Default"/>
        <w:ind w:left="-567" w:firstLine="567"/>
        <w:jc w:val="both"/>
        <w:rPr>
          <w:color w:val="auto"/>
          <w:sz w:val="28"/>
          <w:szCs w:val="28"/>
        </w:rPr>
      </w:pPr>
    </w:p>
    <w:p w:rsidR="00CD2A4A" w:rsidRPr="00390D22" w:rsidRDefault="00CD2A4A" w:rsidP="00927C04">
      <w:pPr>
        <w:pStyle w:val="Default"/>
        <w:ind w:left="-567" w:firstLine="567"/>
        <w:jc w:val="both"/>
        <w:rPr>
          <w:color w:val="auto"/>
          <w:sz w:val="28"/>
          <w:szCs w:val="28"/>
        </w:rPr>
      </w:pPr>
      <w:r w:rsidRPr="00390D22">
        <w:rPr>
          <w:color w:val="auto"/>
          <w:sz w:val="28"/>
          <w:szCs w:val="28"/>
        </w:rPr>
        <w:t>В</w:t>
      </w:r>
      <w:r w:rsidR="00927C04" w:rsidRPr="00927C04">
        <w:rPr>
          <w:color w:val="auto"/>
          <w:sz w:val="28"/>
          <w:szCs w:val="28"/>
        </w:rPr>
        <w:t xml:space="preserve"> </w:t>
      </w:r>
      <w:r w:rsidRPr="007C104D">
        <w:rPr>
          <w:b/>
          <w:color w:val="auto"/>
          <w:sz w:val="28"/>
          <w:szCs w:val="28"/>
        </w:rPr>
        <w:t>дошкольной младшей группе</w:t>
      </w:r>
      <w:r w:rsidRPr="00390D22">
        <w:rPr>
          <w:color w:val="auto"/>
          <w:sz w:val="28"/>
          <w:szCs w:val="28"/>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Картинки для игры на классификацию видов транспорта «На чём едут пассажиры», «Найти такую же картинку». </w:t>
      </w:r>
    </w:p>
    <w:p w:rsidR="00CD2A4A" w:rsidRPr="00390D22" w:rsidRDefault="00CD2A4A" w:rsidP="00927C04">
      <w:pPr>
        <w:pStyle w:val="Default"/>
        <w:ind w:left="-567" w:firstLine="567"/>
        <w:jc w:val="both"/>
        <w:rPr>
          <w:color w:val="auto"/>
          <w:sz w:val="28"/>
          <w:szCs w:val="28"/>
        </w:rPr>
      </w:pPr>
      <w:proofErr w:type="gramStart"/>
      <w:r w:rsidRPr="00390D22">
        <w:rPr>
          <w:color w:val="auto"/>
          <w:sz w:val="28"/>
          <w:szCs w:val="28"/>
        </w:rPr>
        <w:t xml:space="preserve">Простейший макет улицы (желательно крупный), где обозначены тротуар и проезжая часть </w:t>
      </w:r>
      <w:proofErr w:type="gramEnd"/>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Макет транспортного светофора (плоскостной). </w:t>
      </w:r>
    </w:p>
    <w:p w:rsidR="00927C04" w:rsidRDefault="00927C04" w:rsidP="00927C04">
      <w:pPr>
        <w:pStyle w:val="Default"/>
        <w:ind w:left="-567" w:firstLine="567"/>
        <w:jc w:val="both"/>
        <w:rPr>
          <w:color w:val="auto"/>
          <w:sz w:val="28"/>
          <w:szCs w:val="28"/>
        </w:rPr>
      </w:pP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Для ребят </w:t>
      </w:r>
      <w:r w:rsidRPr="007C104D">
        <w:rPr>
          <w:b/>
          <w:color w:val="auto"/>
          <w:sz w:val="28"/>
          <w:szCs w:val="28"/>
        </w:rPr>
        <w:t>дошкольной средней группы</w:t>
      </w:r>
      <w:r w:rsidRPr="00390D22">
        <w:rPr>
          <w:color w:val="auto"/>
          <w:sz w:val="28"/>
          <w:szCs w:val="28"/>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Макет светофора с переключающимися сигналами, действующий от батарейки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Дидактические игры «Найди свой цвет», «Собери светофор»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На макете улицы необходимо нанести пешеходный переход. </w:t>
      </w:r>
    </w:p>
    <w:p w:rsidR="00CD2A4A" w:rsidRPr="00390D22" w:rsidRDefault="00CD2A4A" w:rsidP="00927C04">
      <w:pPr>
        <w:pStyle w:val="Default"/>
        <w:ind w:left="-567" w:firstLine="567"/>
        <w:jc w:val="both"/>
        <w:rPr>
          <w:color w:val="auto"/>
          <w:sz w:val="28"/>
          <w:szCs w:val="28"/>
        </w:rPr>
      </w:pPr>
      <w:r w:rsidRPr="00390D22">
        <w:rPr>
          <w:color w:val="auto"/>
          <w:sz w:val="28"/>
          <w:szCs w:val="28"/>
        </w:rPr>
        <w:lastRenderedPageBreak/>
        <w:t xml:space="preserve">В </w:t>
      </w:r>
      <w:r w:rsidRPr="007C104D">
        <w:rPr>
          <w:b/>
          <w:color w:val="auto"/>
          <w:sz w:val="28"/>
          <w:szCs w:val="28"/>
        </w:rPr>
        <w:t>дошкольной старшей группе</w:t>
      </w:r>
      <w:r w:rsidRPr="00390D22">
        <w:rPr>
          <w:color w:val="auto"/>
          <w:sz w:val="28"/>
          <w:szCs w:val="28"/>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CD2A4A" w:rsidRPr="00390D22" w:rsidRDefault="00CD2A4A" w:rsidP="00927C04">
      <w:pPr>
        <w:pStyle w:val="Default"/>
        <w:ind w:left="-567" w:firstLine="567"/>
        <w:jc w:val="both"/>
        <w:rPr>
          <w:color w:val="auto"/>
          <w:sz w:val="28"/>
          <w:szCs w:val="28"/>
        </w:rPr>
      </w:pPr>
      <w:proofErr w:type="gramStart"/>
      <w:r w:rsidRPr="00390D22">
        <w:rPr>
          <w:color w:val="auto"/>
          <w:sz w:val="28"/>
          <w:szCs w:val="28"/>
        </w:rPr>
        <w:t>Также, необходим набор дорожных знаков, в который обязательно входят такие дорожные знаки,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390D22">
        <w:rPr>
          <w:color w:val="auto"/>
          <w:sz w:val="28"/>
          <w:szCs w:val="28"/>
        </w:rPr>
        <w:t xml:space="preserve"> Хорошо иметь мелкие знаки на подставках, для работы с макетом, и более крупные знаки на подставках для творческих, ролевых игр.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Дидактические игры: «О чём говорят знаки?», «Угадай знак», «Где спрятался знак?», «Перекрёсток», «Наша улица»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Кроме того, для детей старшей группы знакомят с работой регулировщика. </w:t>
      </w:r>
      <w:proofErr w:type="gramStart"/>
      <w:r w:rsidRPr="00390D22">
        <w:rPr>
          <w:color w:val="auto"/>
          <w:sz w:val="28"/>
          <w:szCs w:val="28"/>
        </w:rPr>
        <w:t>Значит</w:t>
      </w:r>
      <w:proofErr w:type="gramEnd"/>
      <w:r w:rsidRPr="00390D22">
        <w:rPr>
          <w:color w:val="auto"/>
          <w:sz w:val="28"/>
          <w:szCs w:val="28"/>
        </w:rPr>
        <w:t xml:space="preserve"> в уголке БДД должны быть схемы жестов регулировщика, дидактическая игра «Что говорит жезл?», атрибуты инспектора ДПС: жезл, фуражка. </w:t>
      </w:r>
    </w:p>
    <w:p w:rsidR="00CD2A4A" w:rsidRPr="00390D22" w:rsidRDefault="00CD2A4A" w:rsidP="00927C04">
      <w:pPr>
        <w:pStyle w:val="Default"/>
        <w:ind w:left="-567" w:firstLine="567"/>
        <w:jc w:val="both"/>
        <w:rPr>
          <w:color w:val="auto"/>
          <w:sz w:val="28"/>
          <w:szCs w:val="28"/>
        </w:rPr>
      </w:pP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В </w:t>
      </w:r>
      <w:r w:rsidRPr="007C104D">
        <w:rPr>
          <w:b/>
          <w:color w:val="auto"/>
          <w:sz w:val="28"/>
          <w:szCs w:val="28"/>
        </w:rPr>
        <w:t>дошкольной подготовительной группе</w:t>
      </w:r>
      <w:r w:rsidRPr="00390D22">
        <w:rPr>
          <w:color w:val="auto"/>
          <w:sz w:val="28"/>
          <w:szCs w:val="28"/>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Собирается картотека «опасных ситуаций» (для их показа можно сделать импровизированный телевизор, или компьютер)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Организовывается окно выдачи водительских удостоверений </w:t>
      </w:r>
      <w:proofErr w:type="gramStart"/>
      <w:r w:rsidRPr="00390D22">
        <w:rPr>
          <w:color w:val="auto"/>
          <w:sz w:val="28"/>
          <w:szCs w:val="28"/>
        </w:rPr>
        <w:t>сдавшим</w:t>
      </w:r>
      <w:proofErr w:type="gramEnd"/>
      <w:r w:rsidRPr="00390D22">
        <w:rPr>
          <w:color w:val="auto"/>
          <w:sz w:val="28"/>
          <w:szCs w:val="28"/>
        </w:rPr>
        <w:t xml:space="preserve"> экзамен по ПДД.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Во всех группах хорошо иметь </w:t>
      </w:r>
      <w:proofErr w:type="spellStart"/>
      <w:r w:rsidRPr="00390D22">
        <w:rPr>
          <w:color w:val="auto"/>
          <w:sz w:val="28"/>
          <w:szCs w:val="28"/>
        </w:rPr>
        <w:t>фланелеграф</w:t>
      </w:r>
      <w:proofErr w:type="spellEnd"/>
      <w:r w:rsidRPr="00390D22">
        <w:rPr>
          <w:color w:val="auto"/>
          <w:sz w:val="28"/>
          <w:szCs w:val="28"/>
        </w:rPr>
        <w:t xml:space="preserve"> – для моделирования ситуаций на дороге, а также набор диапозитивов по различным темам.</w:t>
      </w:r>
    </w:p>
    <w:p w:rsidR="00CD2A4A" w:rsidRPr="00390D22" w:rsidRDefault="00CD2A4A" w:rsidP="00927C04">
      <w:pPr>
        <w:pStyle w:val="Default"/>
        <w:ind w:left="-567" w:firstLine="567"/>
        <w:jc w:val="both"/>
        <w:rPr>
          <w:color w:val="auto"/>
          <w:sz w:val="28"/>
          <w:szCs w:val="28"/>
        </w:rPr>
      </w:pPr>
      <w:r w:rsidRPr="00390D22">
        <w:rPr>
          <w:color w:val="auto"/>
          <w:sz w:val="28"/>
          <w:szCs w:val="28"/>
        </w:rPr>
        <w:t>Содержание уголков для родителей по изучению правил дорожного движения</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390D22">
        <w:rPr>
          <w:color w:val="auto"/>
          <w:sz w:val="28"/>
          <w:szCs w:val="28"/>
        </w:rPr>
        <w:t>зависит насколько прочно овладеет</w:t>
      </w:r>
      <w:proofErr w:type="gramEnd"/>
      <w:r w:rsidRPr="00390D22">
        <w:rPr>
          <w:color w:val="auto"/>
          <w:sz w:val="28"/>
          <w:szCs w:val="28"/>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CD2A4A" w:rsidRPr="00390D22" w:rsidRDefault="00CD2A4A" w:rsidP="00927C04">
      <w:pPr>
        <w:pStyle w:val="Default"/>
        <w:ind w:left="-567" w:firstLine="567"/>
        <w:jc w:val="both"/>
        <w:rPr>
          <w:color w:val="auto"/>
          <w:sz w:val="28"/>
          <w:szCs w:val="28"/>
        </w:rPr>
      </w:pPr>
      <w:r w:rsidRPr="00390D22">
        <w:rPr>
          <w:color w:val="auto"/>
          <w:sz w:val="28"/>
          <w:szCs w:val="28"/>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CD2A4A" w:rsidRPr="00390D22" w:rsidRDefault="00CD2A4A" w:rsidP="00927C04">
      <w:pPr>
        <w:pStyle w:val="Default"/>
        <w:ind w:left="-567" w:firstLine="567"/>
        <w:jc w:val="both"/>
        <w:rPr>
          <w:color w:val="auto"/>
          <w:sz w:val="28"/>
          <w:szCs w:val="28"/>
        </w:rPr>
      </w:pPr>
      <w:r w:rsidRPr="00390D22">
        <w:rPr>
          <w:color w:val="auto"/>
          <w:sz w:val="28"/>
          <w:szCs w:val="28"/>
        </w:rPr>
        <w:t>Уголок может быть оформлен так:</w:t>
      </w:r>
    </w:p>
    <w:p w:rsidR="00CD2A4A" w:rsidRPr="00390D22" w:rsidRDefault="00CD2A4A" w:rsidP="00927C04">
      <w:pPr>
        <w:pStyle w:val="Default"/>
        <w:ind w:left="-567" w:firstLine="567"/>
        <w:jc w:val="both"/>
        <w:rPr>
          <w:color w:val="auto"/>
          <w:sz w:val="28"/>
          <w:szCs w:val="28"/>
        </w:rPr>
      </w:pPr>
      <w:r w:rsidRPr="00390D22">
        <w:rPr>
          <w:color w:val="auto"/>
          <w:sz w:val="28"/>
          <w:szCs w:val="28"/>
        </w:rPr>
        <w:lastRenderedPageBreak/>
        <w:t xml:space="preserve">Единый стенд (размеры зависят от наличия свободной площади и количества помещаемой информации, но не менее 30*65 см).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Набор составных частей, каждая из которых предназначена для размещения отдельной информации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Книжка-раскладушка </w:t>
      </w:r>
    </w:p>
    <w:p w:rsidR="00CD2A4A" w:rsidRPr="00390D22" w:rsidRDefault="00CD2A4A" w:rsidP="00927C04">
      <w:pPr>
        <w:pStyle w:val="Default"/>
        <w:ind w:left="-567" w:firstLine="567"/>
        <w:jc w:val="both"/>
        <w:rPr>
          <w:color w:val="auto"/>
          <w:sz w:val="28"/>
          <w:szCs w:val="28"/>
        </w:rPr>
      </w:pPr>
      <w:r w:rsidRPr="00390D22">
        <w:rPr>
          <w:color w:val="auto"/>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«Цена спешки – жизнь вашего ребёнка»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«Внимание – мы ваши дети!»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«Ребёнок имеет право жить!»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«Глупо экономить своё время, за счёт жизни ребёнка» </w:t>
      </w:r>
    </w:p>
    <w:p w:rsidR="00CD2A4A" w:rsidRPr="00390D22" w:rsidRDefault="00CD2A4A" w:rsidP="00927C04">
      <w:pPr>
        <w:pStyle w:val="Default"/>
        <w:ind w:left="-567" w:firstLine="567"/>
        <w:jc w:val="both"/>
        <w:rPr>
          <w:color w:val="auto"/>
          <w:sz w:val="28"/>
          <w:szCs w:val="28"/>
        </w:rPr>
      </w:pPr>
      <w:r w:rsidRPr="00390D22">
        <w:rPr>
          <w:color w:val="auto"/>
          <w:sz w:val="28"/>
          <w:szCs w:val="28"/>
        </w:rPr>
        <w:t>Учитывая важную роль родителей в вопросе обучения детей правилам дорожного движения, уголок для родителей должен содержать:</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Информацию о состоянии дорожно-транспортного травматизма в городе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Причины дорожно-транспортных происшествий с участием детей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Рекомендации родителям по вопросам обучения детей безопасному поведению на дороге. </w:t>
      </w:r>
    </w:p>
    <w:p w:rsidR="00CD2A4A" w:rsidRPr="00390D22" w:rsidRDefault="00CD2A4A" w:rsidP="00927C04">
      <w:pPr>
        <w:pStyle w:val="Default"/>
        <w:ind w:left="-567" w:firstLine="567"/>
        <w:jc w:val="both"/>
        <w:rPr>
          <w:color w:val="auto"/>
          <w:sz w:val="28"/>
          <w:szCs w:val="28"/>
        </w:rPr>
      </w:pPr>
      <w:r w:rsidRPr="00390D22">
        <w:rPr>
          <w:color w:val="auto"/>
          <w:sz w:val="28"/>
          <w:szCs w:val="28"/>
        </w:rPr>
        <w:t xml:space="preserve">Перечень и описание игр, направленных на закрепление у детей уже имеющихся знаний по Правилам дорожного движения </w:t>
      </w:r>
    </w:p>
    <w:p w:rsidR="00CD2A4A" w:rsidRDefault="00CD2A4A" w:rsidP="00927C04">
      <w:pPr>
        <w:pStyle w:val="Default"/>
        <w:ind w:left="-567" w:firstLine="567"/>
        <w:jc w:val="both"/>
        <w:rPr>
          <w:color w:val="auto"/>
          <w:sz w:val="28"/>
          <w:szCs w:val="28"/>
        </w:rPr>
      </w:pPr>
      <w:r w:rsidRPr="00390D22">
        <w:rPr>
          <w:color w:val="auto"/>
          <w:sz w:val="28"/>
          <w:szCs w:val="28"/>
        </w:rPr>
        <w:t>Рассказы детей о поведении на дороге при движении в дет</w:t>
      </w:r>
      <w:r>
        <w:rPr>
          <w:color w:val="auto"/>
          <w:sz w:val="28"/>
          <w:szCs w:val="28"/>
        </w:rPr>
        <w:t>ский сад и обратно с родителями.</w:t>
      </w:r>
    </w:p>
    <w:p w:rsidR="00CD2A4A" w:rsidRDefault="00CD2A4A" w:rsidP="00927C04">
      <w:pPr>
        <w:pStyle w:val="Default"/>
        <w:ind w:left="-567" w:firstLine="567"/>
        <w:jc w:val="both"/>
        <w:rPr>
          <w:color w:val="auto"/>
          <w:sz w:val="28"/>
          <w:szCs w:val="28"/>
        </w:rPr>
      </w:pPr>
    </w:p>
    <w:p w:rsidR="00CD2A4A" w:rsidRPr="00390D22" w:rsidRDefault="00CD2A4A" w:rsidP="00927C04">
      <w:pPr>
        <w:pStyle w:val="Default"/>
        <w:ind w:left="-567" w:firstLine="567"/>
        <w:jc w:val="both"/>
        <w:rPr>
          <w:color w:val="auto"/>
          <w:sz w:val="28"/>
          <w:szCs w:val="28"/>
        </w:rPr>
      </w:pPr>
    </w:p>
    <w:p w:rsidR="00CD2A4A" w:rsidRPr="00390D22" w:rsidRDefault="00CD2A4A" w:rsidP="00927C04">
      <w:pPr>
        <w:pStyle w:val="Default"/>
        <w:ind w:left="-567" w:firstLine="567"/>
        <w:jc w:val="both"/>
        <w:rPr>
          <w:b/>
          <w:bCs/>
          <w:color w:val="auto"/>
          <w:sz w:val="28"/>
          <w:szCs w:val="28"/>
        </w:rPr>
      </w:pPr>
    </w:p>
    <w:p w:rsidR="000A4A93" w:rsidRDefault="000A4A93" w:rsidP="00927C04">
      <w:pPr>
        <w:ind w:left="-567" w:firstLine="567"/>
        <w:jc w:val="both"/>
      </w:pPr>
      <w:bookmarkStart w:id="0" w:name="_GoBack"/>
      <w:bookmarkEnd w:id="0"/>
    </w:p>
    <w:sectPr w:rsidR="000A4A93" w:rsidSect="00927C0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A4A"/>
    <w:rsid w:val="000A4A93"/>
    <w:rsid w:val="00840E3D"/>
    <w:rsid w:val="008D711D"/>
    <w:rsid w:val="009227F8"/>
    <w:rsid w:val="00927C04"/>
    <w:rsid w:val="00CD2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2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2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932</Words>
  <Characters>5315</Characters>
  <Application>Microsoft Office Word</Application>
  <DocSecurity>0</DocSecurity>
  <Lines>44</Lines>
  <Paragraphs>12</Paragraphs>
  <ScaleCrop>false</ScaleCrop>
  <Company>SPecialiST RePack</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Metod</cp:lastModifiedBy>
  <cp:revision>4</cp:revision>
  <dcterms:created xsi:type="dcterms:W3CDTF">2015-06-25T06:17:00Z</dcterms:created>
  <dcterms:modified xsi:type="dcterms:W3CDTF">2017-03-14T07:02:00Z</dcterms:modified>
</cp:coreProperties>
</file>